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F2" w:rsidRPr="00DD405D" w:rsidRDefault="002178F2" w:rsidP="00DD405D">
      <w:pPr>
        <w:shd w:val="clear" w:color="auto" w:fill="FFFFFF"/>
        <w:spacing w:before="679" w:after="272" w:line="240" w:lineRule="atLeast"/>
        <w:jc w:val="center"/>
        <w:outlineLvl w:val="1"/>
        <w:rPr>
          <w:rFonts w:ascii="Helvetica" w:eastAsia="Times New Roman" w:hAnsi="Helvetica" w:cs="Times New Roman"/>
          <w:b/>
          <w:color w:val="333333"/>
          <w:sz w:val="32"/>
          <w:szCs w:val="32"/>
          <w:lang w:eastAsia="ru-RU"/>
        </w:rPr>
      </w:pPr>
      <w:r w:rsidRPr="00DD405D">
        <w:rPr>
          <w:rFonts w:ascii="Helvetica" w:eastAsia="Times New Roman" w:hAnsi="Helvetica" w:cs="Times New Roman"/>
          <w:b/>
          <w:color w:val="333333"/>
          <w:sz w:val="32"/>
          <w:szCs w:val="32"/>
          <w:lang w:eastAsia="ru-RU"/>
        </w:rPr>
        <w:t>Правила выгула собак в городе</w:t>
      </w:r>
    </w:p>
    <w:p w:rsidR="002178F2" w:rsidRPr="00DD405D" w:rsidRDefault="002178F2" w:rsidP="0031325F">
      <w:pPr>
        <w:shd w:val="clear" w:color="auto" w:fill="FFFFFF"/>
        <w:ind w:left="851" w:right="850"/>
        <w:jc w:val="both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F723FF">
        <w:rPr>
          <w:rFonts w:ascii="Georgia, serif" w:eastAsia="Times New Roman" w:hAnsi="Georgia, serif" w:cs="Times New Roman"/>
          <w:b/>
          <w:i/>
          <w:color w:val="333333"/>
          <w:sz w:val="28"/>
          <w:szCs w:val="28"/>
          <w:lang w:eastAsia="ru-RU"/>
        </w:rPr>
        <w:t>Гражданин должен проявлять заботу о своем питомце и не забывать о других людях, посещающих общественные места.</w:t>
      </w:r>
      <w:r w:rsidR="00F723FF" w:rsidRPr="00F723FF">
        <w:rPr>
          <w:rFonts w:ascii="Georgia, serif" w:eastAsia="Times New Roman" w:hAnsi="Georgia, serif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F723FF">
        <w:rPr>
          <w:rFonts w:ascii="Georgia, serif" w:eastAsia="Times New Roman" w:hAnsi="Georgia, serif" w:cs="Times New Roman"/>
          <w:b/>
          <w:i/>
          <w:color w:val="333333"/>
          <w:sz w:val="28"/>
          <w:szCs w:val="28"/>
          <w:lang w:eastAsia="ru-RU"/>
        </w:rPr>
        <w:t>Во время прогулок хозяин четвероного друга обязан обеспечивать соблюдение санитарно-эпидемиологических норм и безопасность прохожих с помощью амуниции</w:t>
      </w: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.</w:t>
      </w:r>
    </w:p>
    <w:p w:rsidR="002178F2" w:rsidRPr="00DD405D" w:rsidRDefault="002178F2" w:rsidP="0031325F">
      <w:pPr>
        <w:shd w:val="clear" w:color="auto" w:fill="FFFFFF"/>
        <w:ind w:firstLine="426"/>
        <w:jc w:val="center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DD405D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Правила выгула собак в общественном месте:</w:t>
      </w:r>
    </w:p>
    <w:p w:rsidR="002178F2" w:rsidRPr="00DD405D" w:rsidRDefault="002178F2" w:rsidP="0031325F">
      <w:pPr>
        <w:numPr>
          <w:ilvl w:val="0"/>
          <w:numId w:val="1"/>
        </w:numPr>
        <w:shd w:val="clear" w:color="auto" w:fill="FFFFFF"/>
        <w:spacing w:after="136"/>
        <w:ind w:left="709" w:right="425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Питомец при выходе из дома должен быть на поводке, с ошейником и намордником. На собаку карликовой или малой породы надевают шлейку.</w:t>
      </w:r>
    </w:p>
    <w:p w:rsidR="002178F2" w:rsidRPr="00DD405D" w:rsidRDefault="002178F2" w:rsidP="0031325F">
      <w:pPr>
        <w:numPr>
          <w:ilvl w:val="0"/>
          <w:numId w:val="1"/>
        </w:numPr>
        <w:shd w:val="clear" w:color="auto" w:fill="FFFFFF"/>
        <w:spacing w:after="136"/>
        <w:ind w:left="709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Не снимайте с собаки намордник, пока не убедитесь, что поблизости нет детей.</w:t>
      </w:r>
    </w:p>
    <w:p w:rsidR="002178F2" w:rsidRPr="00DD405D" w:rsidRDefault="002178F2" w:rsidP="0031325F">
      <w:pPr>
        <w:numPr>
          <w:ilvl w:val="0"/>
          <w:numId w:val="1"/>
        </w:numPr>
        <w:shd w:val="clear" w:color="auto" w:fill="FFFFFF"/>
        <w:spacing w:after="136"/>
        <w:ind w:left="709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Для поддержания чистоты и порядка на улице убирайте за собакой экскременты.</w:t>
      </w:r>
    </w:p>
    <w:p w:rsidR="002178F2" w:rsidRPr="00DD405D" w:rsidRDefault="002178F2" w:rsidP="0031325F">
      <w:pPr>
        <w:numPr>
          <w:ilvl w:val="0"/>
          <w:numId w:val="1"/>
        </w:numPr>
        <w:shd w:val="clear" w:color="auto" w:fill="FFFFFF"/>
        <w:spacing w:after="136"/>
        <w:ind w:left="709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Выгуливать собак можно на специально отведенных площадках, в городских парках, зеленых зонах, пустырях.</w:t>
      </w:r>
    </w:p>
    <w:p w:rsidR="002178F2" w:rsidRPr="00DD405D" w:rsidRDefault="002178F2" w:rsidP="0031325F">
      <w:pPr>
        <w:shd w:val="clear" w:color="auto" w:fill="FFFFFF"/>
        <w:jc w:val="center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DD405D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Общественные места, где категорически запрещено выгуливать домашних питомцев:</w:t>
      </w:r>
    </w:p>
    <w:p w:rsidR="002178F2" w:rsidRPr="00DD405D" w:rsidRDefault="002178F2" w:rsidP="0031325F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136"/>
        <w:ind w:left="709" w:hanging="283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детские и спортивные площадки, с целью предотвращения опасных ситуаций и для соблюдения санитарных норм;</w:t>
      </w:r>
    </w:p>
    <w:p w:rsidR="002178F2" w:rsidRPr="00DD405D" w:rsidRDefault="002178F2" w:rsidP="0031325F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136"/>
        <w:ind w:left="709" w:hanging="283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места массового скопления людей (исключение – парки);</w:t>
      </w:r>
    </w:p>
    <w:p w:rsidR="002178F2" w:rsidRPr="00DD405D" w:rsidRDefault="002178F2" w:rsidP="0031325F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136"/>
        <w:ind w:left="709" w:hanging="283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подъезды многоквартирных домов (расстояние должно быть не менее 30 м);</w:t>
      </w:r>
    </w:p>
    <w:p w:rsidR="002178F2" w:rsidRPr="00DD405D" w:rsidRDefault="002178F2" w:rsidP="0031325F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136"/>
        <w:ind w:left="709" w:right="425" w:hanging="283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территории, прилегающие к медицинским и учебным учреждениям, т.к. там действуют особые санитарные нормы;</w:t>
      </w:r>
    </w:p>
    <w:p w:rsidR="002178F2" w:rsidRPr="00DD405D" w:rsidRDefault="002178F2" w:rsidP="0031325F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136"/>
        <w:ind w:left="709" w:hanging="283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газоны, выращенные для декоративных целей;</w:t>
      </w:r>
    </w:p>
    <w:p w:rsidR="002178F2" w:rsidRPr="00DD405D" w:rsidRDefault="002178F2" w:rsidP="0031325F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136"/>
        <w:ind w:left="709" w:hanging="283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общественные пляжи.</w:t>
      </w:r>
    </w:p>
    <w:p w:rsidR="002178F2" w:rsidRPr="00DD405D" w:rsidRDefault="002178F2" w:rsidP="0031325F">
      <w:pPr>
        <w:shd w:val="clear" w:color="auto" w:fill="FFFFFF"/>
        <w:jc w:val="center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DD405D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Дополнительные правила выгула питомцев:</w:t>
      </w:r>
    </w:p>
    <w:p w:rsidR="00FB1764" w:rsidRDefault="002178F2" w:rsidP="0031325F">
      <w:pPr>
        <w:numPr>
          <w:ilvl w:val="0"/>
          <w:numId w:val="3"/>
        </w:numPr>
        <w:shd w:val="clear" w:color="auto" w:fill="FFFFFF"/>
        <w:spacing w:after="136"/>
        <w:ind w:left="709" w:hanging="283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FB1764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одновременно можно выгуливать не более двух собак;</w:t>
      </w:r>
    </w:p>
    <w:p w:rsidR="00FB1764" w:rsidRPr="00FB1764" w:rsidRDefault="002178F2" w:rsidP="0031325F">
      <w:pPr>
        <w:numPr>
          <w:ilvl w:val="0"/>
          <w:numId w:val="3"/>
        </w:numPr>
        <w:shd w:val="clear" w:color="auto" w:fill="FFFFFF"/>
        <w:spacing w:after="136"/>
        <w:ind w:left="709" w:hanging="283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FB1764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ребенок младше 14 лет не может гулять с питомцем без взрослых;</w:t>
      </w:r>
    </w:p>
    <w:p w:rsidR="00FB1764" w:rsidRPr="00FB1764" w:rsidRDefault="002178F2" w:rsidP="0031325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36"/>
        <w:ind w:left="709" w:hanging="283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FB1764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лицам, находящимся в состоянии алкогольного опьянения, гулять с животными запрещено.</w:t>
      </w:r>
    </w:p>
    <w:p w:rsidR="002178F2" w:rsidRPr="00FB1764" w:rsidRDefault="002178F2" w:rsidP="0031325F">
      <w:pPr>
        <w:shd w:val="clear" w:color="auto" w:fill="FFFFFF"/>
        <w:spacing w:after="136"/>
        <w:ind w:left="184"/>
        <w:jc w:val="center"/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</w:pPr>
      <w:r w:rsidRPr="00FB1764"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  <w:t>Свободный выгул собак без поводка и намордника</w:t>
      </w:r>
    </w:p>
    <w:p w:rsidR="0031325F" w:rsidRPr="0031325F" w:rsidRDefault="002178F2" w:rsidP="0031325F">
      <w:pPr>
        <w:shd w:val="clear" w:color="auto" w:fill="FFFFFF"/>
        <w:ind w:left="709" w:right="425"/>
        <w:jc w:val="left"/>
        <w:rPr>
          <w:rFonts w:ascii="Georgia, serif" w:eastAsia="Times New Roman" w:hAnsi="Georgia, serif" w:cs="Times New Roman"/>
          <w:i/>
          <w:color w:val="333333"/>
          <w:sz w:val="28"/>
          <w:szCs w:val="28"/>
          <w:lang w:eastAsia="ru-RU"/>
        </w:rPr>
      </w:pPr>
      <w:r w:rsidRPr="0031325F">
        <w:rPr>
          <w:rFonts w:ascii="Georgia, serif" w:eastAsia="Times New Roman" w:hAnsi="Georgia, serif" w:cs="Times New Roman"/>
          <w:i/>
          <w:color w:val="333333"/>
          <w:sz w:val="28"/>
          <w:szCs w:val="28"/>
          <w:lang w:eastAsia="ru-RU"/>
        </w:rPr>
        <w:t>Снимать ошейник в общественных местах с животного законом запрещено. Его можно заменить шлейкой, если собака чувствует дискомфорт от постоянного давления на шею.</w:t>
      </w:r>
    </w:p>
    <w:p w:rsidR="00F723FF" w:rsidRDefault="002178F2" w:rsidP="0031325F">
      <w:pPr>
        <w:shd w:val="clear" w:color="auto" w:fill="FFFFFF"/>
        <w:ind w:left="709" w:right="425"/>
        <w:jc w:val="left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 xml:space="preserve"> Свободный выгул в городе разрешен без поводка и намордника </w:t>
      </w:r>
      <w:proofErr w:type="gramStart"/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на</w:t>
      </w:r>
      <w:proofErr w:type="gramEnd"/>
      <w:r w:rsidRPr="00DD405D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:</w:t>
      </w:r>
    </w:p>
    <w:p w:rsidR="00F723FF" w:rsidRPr="00F723FF" w:rsidRDefault="002178F2" w:rsidP="0031325F">
      <w:pPr>
        <w:pStyle w:val="a7"/>
        <w:numPr>
          <w:ilvl w:val="0"/>
          <w:numId w:val="11"/>
        </w:numPr>
        <w:shd w:val="clear" w:color="auto" w:fill="FFFFFF"/>
        <w:ind w:hanging="294"/>
        <w:jc w:val="left"/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</w:pPr>
      <w:proofErr w:type="gramStart"/>
      <w:r w:rsidRPr="00F723FF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пустырях</w:t>
      </w:r>
      <w:proofErr w:type="gramEnd"/>
      <w:r w:rsidRPr="00F723FF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, лесополосе;</w:t>
      </w:r>
    </w:p>
    <w:p w:rsidR="00F723FF" w:rsidRDefault="002178F2" w:rsidP="00625B00">
      <w:pPr>
        <w:pStyle w:val="a7"/>
        <w:numPr>
          <w:ilvl w:val="0"/>
          <w:numId w:val="7"/>
        </w:numPr>
        <w:shd w:val="clear" w:color="auto" w:fill="FFFFFF"/>
        <w:spacing w:before="679" w:after="272" w:line="240" w:lineRule="atLeast"/>
        <w:ind w:left="709" w:right="425" w:hanging="294"/>
        <w:jc w:val="left"/>
        <w:outlineLvl w:val="1"/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</w:pPr>
      <w:r w:rsidRPr="00F723FF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 xml:space="preserve">специальных огражденных </w:t>
      </w:r>
      <w:proofErr w:type="gramStart"/>
      <w:r w:rsidRPr="00F723FF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территориях</w:t>
      </w:r>
      <w:proofErr w:type="gramEnd"/>
      <w:r w:rsidRPr="00F723FF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>, предназначенных для прогулок и дрессировки питомцев.</w:t>
      </w:r>
    </w:p>
    <w:p w:rsidR="00F723FF" w:rsidRDefault="002178F2" w:rsidP="00625B00">
      <w:pPr>
        <w:pStyle w:val="a7"/>
        <w:shd w:val="clear" w:color="auto" w:fill="FFFFFF"/>
        <w:spacing w:before="679" w:after="272" w:line="240" w:lineRule="atLeast"/>
        <w:ind w:left="0" w:firstLine="284"/>
        <w:jc w:val="center"/>
        <w:outlineLvl w:val="1"/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</w:pPr>
      <w:r w:rsidRPr="00F723FF"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  <w:t>Ответственность и штрафные санкции</w:t>
      </w:r>
    </w:p>
    <w:p w:rsidR="000F2F85" w:rsidRDefault="002178F2" w:rsidP="00625B00">
      <w:pPr>
        <w:pStyle w:val="a7"/>
        <w:shd w:val="clear" w:color="auto" w:fill="FFFFFF"/>
        <w:spacing w:before="679" w:after="272" w:line="240" w:lineRule="atLeast"/>
        <w:ind w:left="709" w:right="425"/>
        <w:jc w:val="left"/>
        <w:outlineLvl w:val="1"/>
      </w:pPr>
      <w:r w:rsidRPr="00F723FF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 xml:space="preserve">За нарушение правил выгула собак гражданину в большинстве случаев будет назначено административное наказание. Если же его действия были направлены против другого человека, то возможна уголовная ответственность. Действующим федеральным и региональным законодательством предусмотрены </w:t>
      </w:r>
      <w:r w:rsidR="00DD405D" w:rsidRPr="00F723FF">
        <w:rPr>
          <w:rFonts w:ascii="Georgia, serif" w:eastAsia="Times New Roman" w:hAnsi="Georgia, serif" w:cs="Times New Roman"/>
          <w:color w:val="333333"/>
          <w:sz w:val="28"/>
          <w:szCs w:val="28"/>
          <w:lang w:eastAsia="ru-RU"/>
        </w:rPr>
        <w:t xml:space="preserve"> штрафные санкции.</w:t>
      </w:r>
    </w:p>
    <w:sectPr w:rsidR="000F2F85" w:rsidSect="00625B00">
      <w:pgSz w:w="11906" w:h="16838"/>
      <w:pgMar w:top="142" w:right="282" w:bottom="567" w:left="28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ECB"/>
    <w:multiLevelType w:val="multilevel"/>
    <w:tmpl w:val="67B8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D0EED"/>
    <w:multiLevelType w:val="multilevel"/>
    <w:tmpl w:val="783C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7641C"/>
    <w:multiLevelType w:val="multilevel"/>
    <w:tmpl w:val="A37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7478C"/>
    <w:multiLevelType w:val="multilevel"/>
    <w:tmpl w:val="67B8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54817"/>
    <w:multiLevelType w:val="multilevel"/>
    <w:tmpl w:val="B0A0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A175B"/>
    <w:multiLevelType w:val="multilevel"/>
    <w:tmpl w:val="4AB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B68D0"/>
    <w:multiLevelType w:val="multilevel"/>
    <w:tmpl w:val="89F0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538E9"/>
    <w:multiLevelType w:val="multilevel"/>
    <w:tmpl w:val="1D70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34563"/>
    <w:multiLevelType w:val="multilevel"/>
    <w:tmpl w:val="67B8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314AB"/>
    <w:multiLevelType w:val="multilevel"/>
    <w:tmpl w:val="2B80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D549B"/>
    <w:multiLevelType w:val="multilevel"/>
    <w:tmpl w:val="2ED4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2178F2"/>
    <w:rsid w:val="00063F6C"/>
    <w:rsid w:val="000F2F85"/>
    <w:rsid w:val="002178F2"/>
    <w:rsid w:val="0031325F"/>
    <w:rsid w:val="005A420D"/>
    <w:rsid w:val="00625B00"/>
    <w:rsid w:val="00630E1B"/>
    <w:rsid w:val="009C77FC"/>
    <w:rsid w:val="00DD405D"/>
    <w:rsid w:val="00F723FF"/>
    <w:rsid w:val="00FB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85"/>
  </w:style>
  <w:style w:type="paragraph" w:styleId="1">
    <w:name w:val="heading 1"/>
    <w:basedOn w:val="a"/>
    <w:link w:val="10"/>
    <w:uiPriority w:val="9"/>
    <w:qFormat/>
    <w:rsid w:val="002178F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78F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78F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8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-meta">
    <w:name w:val="post-meta"/>
    <w:basedOn w:val="a"/>
    <w:rsid w:val="002178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2178F2"/>
  </w:style>
  <w:style w:type="character" w:styleId="a3">
    <w:name w:val="Hyperlink"/>
    <w:basedOn w:val="a0"/>
    <w:uiPriority w:val="99"/>
    <w:semiHidden/>
    <w:unhideWhenUsed/>
    <w:rsid w:val="002178F2"/>
    <w:rPr>
      <w:color w:val="0000FF"/>
      <w:u w:val="single"/>
    </w:rPr>
  </w:style>
  <w:style w:type="character" w:customStyle="1" w:styleId="tie-date">
    <w:name w:val="tie-date"/>
    <w:basedOn w:val="a0"/>
    <w:rsid w:val="002178F2"/>
  </w:style>
  <w:style w:type="character" w:customStyle="1" w:styleId="post-comments">
    <w:name w:val="post-comments"/>
    <w:basedOn w:val="a0"/>
    <w:rsid w:val="002178F2"/>
  </w:style>
  <w:style w:type="character" w:customStyle="1" w:styleId="post-views">
    <w:name w:val="post-views"/>
    <w:basedOn w:val="a0"/>
    <w:rsid w:val="002178F2"/>
  </w:style>
  <w:style w:type="paragraph" w:styleId="a4">
    <w:name w:val="Normal (Web)"/>
    <w:basedOn w:val="a"/>
    <w:uiPriority w:val="99"/>
    <w:unhideWhenUsed/>
    <w:rsid w:val="002178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8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8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1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2019-06-05T11:08:00Z</dcterms:created>
  <dcterms:modified xsi:type="dcterms:W3CDTF">2019-06-05T12:07:00Z</dcterms:modified>
</cp:coreProperties>
</file>